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EJEMPLO DE RÚBRICA PARA EVALUAR UNA MAQUETA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0" w:before="200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bookmarkStart w:colFirst="0" w:colLast="0" w:name="_heading=h.d8qf4jt3x5wr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1685.0" w:type="dxa"/>
        <w:jc w:val="left"/>
        <w:tblInd w:w="-1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685"/>
        <w:gridCol w:w="2430"/>
        <w:gridCol w:w="2460"/>
        <w:gridCol w:w="2490"/>
        <w:tblGridChange w:id="0">
          <w:tblGrid>
            <w:gridCol w:w="1620"/>
            <w:gridCol w:w="2685"/>
            <w:gridCol w:w="2430"/>
            <w:gridCol w:w="2460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5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Criterio 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6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Excelente (4)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7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Bien (3)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8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Regular (2)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9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Deficiente (1)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20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Relación con el tema principal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Todos los elementos que se colocaron en la maqueta tienen relación con el tema principal.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Varios de los elementos visuales tienen relación con el tema central.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Pocos de los elementos tienen relación con el tema central.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hay elementos visuales que tengan relación con el tema central.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20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Originalidad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modelo presentado es único y original no parecido a ningún otro además de que no requirió ayuda de nadie.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Aunque la maqueta es original y única, se requirió la ayuda de colaboradores para algunos elementos.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maqueta presentada no es del todo original y la mayor parte se hizo con ayuda.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hay originalidad en la maqueta y fue hecha en su totalidad con ayuda.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0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Exposición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realizó una muy buena exposición explicando el tema asignado apoyándose en la maqueta, se tomaron todos los aspectos principales y se evidenció manejo del tema.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explicación ofrecida es clara, se apoyó en la maqueta para hacer explicaciones, pero el manejo del tema es algo superficial.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explicación no es tan clara como se esperaba, no se tocaron todos los temas centrales y el manejo del tema es superficial.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explicación fue muy rápida y poco clara. No se tomó en cuenta la maqueta para hacer explicaciones y no evidenció manejo del tema.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20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Puntualidad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entrega se realizó en el tiempo acordado.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retrasó en la entrega 1 día.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retrasó 2 días en la entrega.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entrega se retrasó más de 2 días.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20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Organización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elementos se dispusieron de forma adecuada y equilibrada.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mayor parte de los elementos se ordenaron de forma correcta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se evidencia equilibrio en la mayoría de los elementos.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maqueta carece de estructura.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20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Calidad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maqueta se presentó limpia y en perfectas condiciones.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maqueta está limpia.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maqueta no está limpia y tiene algunos elementos despegados o en mal estado.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maqueta no cuenta con los estándares de calidad necesarios, está rota, despegada o sucia.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rúbricas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https://modelos-de.com/rubrica/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34"/>
          <w:szCs w:val="3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listas de cotejo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y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21732"/>
              <wp:effectExtent b="0" l="0" r="0" t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44" y="3228641"/>
                        <a:ext cx="7224713" cy="1121732"/>
                        <a:chOff x="1733644" y="3228641"/>
                        <a:chExt cx="7224713" cy="1102719"/>
                      </a:xfrm>
                    </wpg:grpSpPr>
                    <wpg:grpSp>
                      <wpg:cNvGrpSpPr/>
                      <wpg:grpSpPr>
                        <a:xfrm>
                          <a:off x="1733644" y="3228641"/>
                          <a:ext cx="7224713" cy="1102719"/>
                          <a:chOff x="1733644" y="3238147"/>
                          <a:chExt cx="7224713" cy="108370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44" y="3238147"/>
                            <a:ext cx="7224700" cy="108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238147"/>
                            <a:ext cx="7224713" cy="1083707"/>
                            <a:chOff x="1733644" y="3247653"/>
                            <a:chExt cx="7224713" cy="106469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44" y="3247653"/>
                              <a:ext cx="7224700" cy="106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3247653"/>
                              <a:ext cx="7224713" cy="1064695"/>
                              <a:chOff x="1733644" y="3257282"/>
                              <a:chExt cx="7224713" cy="1045436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33644" y="3257282"/>
                                <a:ext cx="7224700" cy="104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33644" y="3257282"/>
                                <a:ext cx="7224713" cy="1045436"/>
                                <a:chOff x="131100" y="140975"/>
                                <a:chExt cx="7357800" cy="10512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31100" y="140975"/>
                                  <a:ext cx="7357800" cy="10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131100" y="140975"/>
                                  <a:ext cx="7357800" cy="10512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7FF8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131100" y="140975"/>
                                  <a:ext cx="7357800" cy="101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oboto" w:cs="Roboto" w:eastAsia="Roboto" w:hAnsi="Robo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741b47"/>
                                        <w:sz w:val="54"/>
                                        <w:vertAlign w:val="baseline"/>
                                      </w:rPr>
                                      <w:t xml:space="preserve">Modelo de Rúbrica para evaluar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oboto" w:cs="Roboto" w:eastAsia="Roboto" w:hAnsi="Robo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741b47"/>
                                        <w:sz w:val="5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Roboto" w:cs="Roboto" w:eastAsia="Roboto" w:hAnsi="Robo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741b47"/>
                                        <w:sz w:val="54"/>
                                        <w:vertAlign w:val="baseline"/>
                                      </w:rPr>
                                      <w:t xml:space="preserve">una </w:t>
                                    </w:r>
                                    <w:r w:rsidDel="00000000" w:rsidR="00000000" w:rsidRPr="00000000">
                                      <w:rPr>
                                        <w:rFonts w:ascii="Roboto" w:cs="Roboto" w:eastAsia="Roboto" w:hAnsi="Robo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741b47"/>
                                        <w:sz w:val="54"/>
                                        <w:vertAlign w:val="baseline"/>
                                      </w:rPr>
                                      <w:t xml:space="preserve">Maqueta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21732"/>
              <wp:effectExtent b="0" l="0" r="0" t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2173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rubrica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KN9X8ZaTKmki54pV8tJlkgLvw==">AMUW2mV1TFC8C7+jErpXLBU3LxuMVnBMlap7Yg0L9OGDqSdX868aXAc/U6JknY64Vzel/new9VLBvVSHA+/eM46OFmRWYK5jdo3E0wo3USfJqGXbF6XE7QSH5sIn1chuVJEJ2Zy4MkkG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