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EJEMPLO DE RÚBRICA PARA EVALUAR UN CARTEL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0" w:before="200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bookmarkStart w:colFirst="0" w:colLast="0" w:name="_heading=h.u3pi4qycuqvq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640"/>
        <w:gridCol w:w="105"/>
        <w:gridCol w:w="1965"/>
        <w:gridCol w:w="1965"/>
        <w:gridCol w:w="2685"/>
        <w:tblGridChange w:id="0">
          <w:tblGrid>
            <w:gridCol w:w="2130"/>
            <w:gridCol w:w="2640"/>
            <w:gridCol w:w="105"/>
            <w:gridCol w:w="1965"/>
            <w:gridCol w:w="1965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351c75" w:val="clear"/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Categoría </w:t>
            </w:r>
          </w:p>
        </w:tc>
        <w:tc>
          <w:tcPr>
            <w:gridSpan w:val="2"/>
            <w:shd w:fill="351c75" w:val="clear"/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Muy bueno (3)</w:t>
            </w:r>
          </w:p>
        </w:tc>
        <w:tc>
          <w:tcPr>
            <w:shd w:fill="351c75" w:val="clear"/>
          </w:tcPr>
          <w:p w:rsidR="00000000" w:rsidDel="00000000" w:rsidP="00000000" w:rsidRDefault="00000000" w:rsidRPr="00000000" w14:paraId="00000008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Bueno (2)</w:t>
            </w:r>
          </w:p>
        </w:tc>
        <w:tc>
          <w:tcPr>
            <w:shd w:fill="351c75" w:val="clear"/>
          </w:tcPr>
          <w:p w:rsidR="00000000" w:rsidDel="00000000" w:rsidP="00000000" w:rsidRDefault="00000000" w:rsidRPr="00000000" w14:paraId="00000009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Suficiente (1) </w:t>
            </w:r>
          </w:p>
        </w:tc>
        <w:tc>
          <w:tcPr>
            <w:shd w:fill="351c75" w:val="clear"/>
          </w:tcPr>
          <w:p w:rsidR="00000000" w:rsidDel="00000000" w:rsidP="00000000" w:rsidRDefault="00000000" w:rsidRPr="00000000" w14:paraId="0000000A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Insuficiente (0)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Contenido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contenido del cartel corresponde con el tema asignado, es pertinente, brinda detalles, y evidencia profundidad en el manejo del tema.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contenido del cartel es adecuado, novedoso, y tiene detalles, pero le hace falta algo de sustento.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Varios de los puntos no tienen apoyo en la teoría y el contenido es algo superficial.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contenido colocado y el tema central  no tienen una relación directa, el manejo del tema es superficial y sin sustento.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Uso de imágenes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imágenes que se incluyeron representan el tema central, logran transmitir el mensaje.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Varias de las imágenes son comprensibles y adecuadas al tema central y transmiten un mensaje.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Pocas de las imágenes que se incluyeron logran transmitir un mensaje.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incluyeron muy pocas imágenes sin relación con el tema central y no consiguen transmitir el mensaje.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Organización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Todos los elementos están organizados de forma equilibrada, se lee con facilidad y es armónico.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mayor parte de los elementos están organizados de forma correcta, pero hay desequilibrio en algunas partes.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falta de equilibrio y disposición de los elementos dificulta la lectura de algunos temas.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información se dispuso sin orden en específico haciendo imposible la lectura.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Formato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tamaño y tipo de letra utilizado es visible, atractivo y se adecúa a las dimensiones.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formato se adapta a las dimensiones del cartel y es visible.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Aunque el formato es el indicado, no es lo suficientemente llamativo.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formato no es el correcto, es muy pequeño o grande para las dimensiones del cartel y no es tan llamativo.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Ortografía y redacción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Todo el texto se escribió de forma correcta sin presentar errores ortográficos y la redacción era fluida.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redacción es adecuada permitiendo la lectura y comprensión del tema pero se encontró de 1 a 3 errores ortográficos.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ideas se expresaron con claridad en la mayor parte del texto, pero tiene de 3 a 6 errores ortográficos.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redacción es confusa, no permite la lectura con fluidez y hay más de 6 errores ortográficos. </w:t>
            </w:r>
          </w:p>
        </w:tc>
      </w:tr>
      <w:tr>
        <w:trPr>
          <w:cantSplit w:val="0"/>
          <w:trHeight w:val="296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Exposición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exposición se realizó durante el tiempo acordado, el tono de voz utilizado fue alto y con la dicción apropiada. Además se evidencio manejo y profundidad en el tema.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exposición se ejecutó en el tiempo correcto y con un tono de voz y dicción apropiadas. Pero se evidenció falta de dominio del tema.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exposición se realizó en el tiempo correcto pero el tono de voz era demasiado bajo y la dicción deficiente.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extendió más de lo previsto para la exposición, no demostró manejo del tema y el tono de voz era demasiado bajo. </w:t>
            </w:r>
          </w:p>
          <w:p w:rsidR="00000000" w:rsidDel="00000000" w:rsidP="00000000" w:rsidRDefault="00000000" w:rsidRPr="00000000" w14:paraId="0000002F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20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00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rúbricas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https://modelos-de.com/rubrica/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34"/>
          <w:szCs w:val="3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listas de cotejo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40744"/>
              <wp:effectExtent b="0" l="0" r="0" t="0"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4" y="3219134"/>
                        <a:ext cx="7224713" cy="1140744"/>
                        <a:chOff x="1733644" y="3219134"/>
                        <a:chExt cx="7224713" cy="1121732"/>
                      </a:xfrm>
                    </wpg:grpSpPr>
                    <wpg:grpSp>
                      <wpg:cNvGrpSpPr/>
                      <wpg:grpSpPr>
                        <a:xfrm>
                          <a:off x="1733644" y="3219134"/>
                          <a:ext cx="7224713" cy="1121732"/>
                          <a:chOff x="1733644" y="3228641"/>
                          <a:chExt cx="7224713" cy="110271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44" y="3228641"/>
                            <a:ext cx="7224700" cy="110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228641"/>
                            <a:ext cx="7224713" cy="1102719"/>
                            <a:chOff x="1733644" y="3238147"/>
                            <a:chExt cx="7224713" cy="108370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44" y="3238147"/>
                              <a:ext cx="7224700" cy="108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238147"/>
                              <a:ext cx="7224713" cy="1083707"/>
                              <a:chOff x="1733644" y="3247653"/>
                              <a:chExt cx="7224713" cy="106469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44" y="3247653"/>
                                <a:ext cx="7224700" cy="106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247653"/>
                                <a:ext cx="7224713" cy="1064695"/>
                                <a:chOff x="1733644" y="3257282"/>
                                <a:chExt cx="7224713" cy="1045436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44" y="3257282"/>
                                  <a:ext cx="7224700" cy="104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257282"/>
                                  <a:ext cx="7224713" cy="1045436"/>
                                  <a:chOff x="131100" y="140975"/>
                                  <a:chExt cx="7357800" cy="10512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31100" y="140975"/>
                                    <a:ext cx="7357800" cy="105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131100" y="140975"/>
                                    <a:ext cx="7357800" cy="10512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7FF8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131100" y="140975"/>
                                    <a:ext cx="7357800" cy="101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741b47"/>
                                          <w:sz w:val="54"/>
                                          <w:vertAlign w:val="baseline"/>
                                        </w:rPr>
                                        <w:t xml:space="preserve">Modelo de Rúbrica para evaluar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741b47"/>
                                          <w:sz w:val="5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741b47"/>
                                          <w:sz w:val="54"/>
                                          <w:vertAlign w:val="baseline"/>
                                        </w:rPr>
                                        <w:t xml:space="preserve">un</w:t>
                                      </w:r>
                                      <w:r w:rsidDel="00000000" w:rsidR="00000000" w:rsidRPr="00000000">
                                        <w:rPr>
                                          <w:rFonts w:ascii="Roboto" w:cs="Roboto" w:eastAsia="Roboto" w:hAnsi="Roboto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741b47"/>
                                          <w:sz w:val="54"/>
                                          <w:vertAlign w:val="baseline"/>
                                        </w:rPr>
                                        <w:t xml:space="preserve"> Cartel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40744"/>
              <wp:effectExtent b="0" l="0" r="0" t="0"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4074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rubrica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w/3bzjQsVOokGdDFg5msRdaYQ==">AMUW2mXlMmxZZvTvySm0Pb9EOCREwWbz3gdesz8+V/1pPxj6RPMckoQqX/Lct1dka82gPkZTxcLXLTv3atgtjD4n41H9Kf07wyqhLym4hXqXKC1DA6V0p3CMR9u5zJ+NHitl/W5Zb34X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